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53334"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B02D41" w:rsidRPr="003B250B" w:rsidRDefault="00506F7E" w:rsidP="00B02D41">
      <w:pPr>
        <w:spacing w:after="0" w:line="240" w:lineRule="auto"/>
        <w:jc w:val="center"/>
        <w:rPr>
          <w:rFonts w:ascii="Times New Roman" w:hAnsi="Times New Roman" w:cs="Times New Roman"/>
          <w:b/>
          <w:sz w:val="28"/>
          <w:szCs w:val="28"/>
          <w:lang w:val="uk-UA"/>
        </w:rPr>
      </w:pPr>
      <w:r w:rsidRPr="001450A3">
        <w:rPr>
          <w:rFonts w:ascii="Times New Roman" w:hAnsi="Times New Roman" w:cs="Times New Roman"/>
          <w:b/>
          <w:sz w:val="28"/>
          <w:szCs w:val="28"/>
          <w:lang w:val="uk-UA"/>
        </w:rPr>
        <w:t xml:space="preserve">Закон України №2260: </w:t>
      </w:r>
      <w:r w:rsidR="003B250B" w:rsidRPr="003B250B">
        <w:rPr>
          <w:rFonts w:ascii="Times New Roman" w:hAnsi="Times New Roman" w:cs="Times New Roman"/>
          <w:b/>
          <w:sz w:val="28"/>
          <w:szCs w:val="28"/>
          <w:lang w:val="uk-UA"/>
        </w:rPr>
        <w:t>чи потрібно коригувати (зменшувати) ПК за звітні періоди лютий-травень 2022 року, який сформований на підставі первинних документів та який станом на 15 липня не підтверджений зареєстрованими ПН в ЄРПН у зв’язку з тим, що постачальник не має змоги зареєструвати ПН в ЄРПН?</w:t>
      </w:r>
    </w:p>
    <w:p w:rsidR="00B02D41" w:rsidRPr="001450A3" w:rsidRDefault="00B02D41" w:rsidP="00B02D41">
      <w:pPr>
        <w:spacing w:after="0" w:line="240" w:lineRule="auto"/>
        <w:jc w:val="center"/>
        <w:rPr>
          <w:rFonts w:ascii="Times New Roman" w:hAnsi="Times New Roman" w:cs="Times New Roman"/>
          <w:sz w:val="28"/>
          <w:szCs w:val="28"/>
          <w:lang w:val="uk-UA"/>
        </w:rPr>
      </w:pPr>
    </w:p>
    <w:p w:rsidR="00B02D41" w:rsidRPr="001450A3" w:rsidRDefault="00B02D41" w:rsidP="00B02D41">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CE023B" w:rsidRDefault="00B02D41" w:rsidP="003B250B">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Так, відповідно до змін,</w:t>
      </w:r>
      <w:r w:rsidR="001450A3" w:rsidRPr="001450A3">
        <w:rPr>
          <w:rFonts w:ascii="Times New Roman" w:hAnsi="Times New Roman" w:cs="Times New Roman"/>
          <w:sz w:val="28"/>
          <w:szCs w:val="28"/>
          <w:lang w:val="uk-UA"/>
        </w:rPr>
        <w:t xml:space="preserve"> </w:t>
      </w:r>
      <w:r w:rsidR="003B250B" w:rsidRPr="003B250B">
        <w:rPr>
          <w:rFonts w:ascii="Times New Roman" w:hAnsi="Times New Roman" w:cs="Times New Roman"/>
          <w:sz w:val="28"/>
          <w:szCs w:val="28"/>
          <w:lang w:val="uk-UA"/>
        </w:rPr>
        <w:t xml:space="preserve">право на ПК, сформований за звітні періоди лютий-травень 2022 року на підставі первинних документів, отриманих від постачальника – платника ПДВ, який не має можливості виконати свій податковий обов’язок щодо реєстрації ПН/РК в ЄРПН, зберігається за умови, що ПН/РК, складені за такими операціями, зареєстровані в ЄРПН протягом 60 календарних днів з першого дня місяця, наступного за місяцем відновлення такої можливості, або протягом шести місяців після припинення або скасування воєнного стану в Україні. </w:t>
      </w:r>
    </w:p>
    <w:p w:rsidR="003E119F" w:rsidRPr="003B250B" w:rsidRDefault="003B250B" w:rsidP="003B250B">
      <w:pPr>
        <w:spacing w:after="0" w:line="240" w:lineRule="auto"/>
        <w:ind w:firstLine="567"/>
        <w:jc w:val="both"/>
        <w:rPr>
          <w:rFonts w:ascii="Times New Roman" w:hAnsi="Times New Roman" w:cs="Times New Roman"/>
          <w:sz w:val="28"/>
          <w:szCs w:val="28"/>
          <w:lang w:val="uk-UA"/>
        </w:rPr>
      </w:pPr>
      <w:r w:rsidRPr="003B250B">
        <w:rPr>
          <w:rFonts w:ascii="Times New Roman" w:hAnsi="Times New Roman" w:cs="Times New Roman"/>
          <w:sz w:val="28"/>
          <w:szCs w:val="28"/>
          <w:lang w:val="uk-UA"/>
        </w:rPr>
        <w:t>Коригувати (зменшувати) ПК за звітні періоди лютий-травень 2022 року, який сформований на підставі первинних документів та який станом на 15 липня 2022 року не підтверджений зареєстрованими ПН в ЄРПН у зв’язку з тим, що постачальник не має можливості виконати свій податковий обов’язок щодо реєстрації ПН/РК в ЄРПН, не потрібно.</w:t>
      </w:r>
    </w:p>
    <w:p w:rsidR="003E119F" w:rsidRDefault="003E119F"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1450A3"/>
    <w:rsid w:val="00214D16"/>
    <w:rsid w:val="002E0266"/>
    <w:rsid w:val="003B250B"/>
    <w:rsid w:val="003D5A00"/>
    <w:rsid w:val="003E119F"/>
    <w:rsid w:val="004C6491"/>
    <w:rsid w:val="00506F7E"/>
    <w:rsid w:val="005548A8"/>
    <w:rsid w:val="00642660"/>
    <w:rsid w:val="0070259B"/>
    <w:rsid w:val="00801103"/>
    <w:rsid w:val="00813FB9"/>
    <w:rsid w:val="0085376C"/>
    <w:rsid w:val="00953334"/>
    <w:rsid w:val="009D2D3C"/>
    <w:rsid w:val="00A533D4"/>
    <w:rsid w:val="00B02D41"/>
    <w:rsid w:val="00B42882"/>
    <w:rsid w:val="00B6228F"/>
    <w:rsid w:val="00B8383B"/>
    <w:rsid w:val="00BC25C4"/>
    <w:rsid w:val="00C21A00"/>
    <w:rsid w:val="00CC541C"/>
    <w:rsid w:val="00CE023B"/>
    <w:rsid w:val="00D12265"/>
    <w:rsid w:val="00DA7DEC"/>
    <w:rsid w:val="00DD288F"/>
    <w:rsid w:val="00E6400E"/>
    <w:rsid w:val="00F53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A3F52-F914-4498-9F06-13EA20A9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1212</Words>
  <Characters>692</Characters>
  <Application>Microsoft Office Word</Application>
  <DocSecurity>4</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2022-07-26T07:47:00Z</cp:lastPrinted>
  <dcterms:created xsi:type="dcterms:W3CDTF">2022-07-26T07:47:00Z</dcterms:created>
  <dcterms:modified xsi:type="dcterms:W3CDTF">2022-07-26T07:47:00Z</dcterms:modified>
</cp:coreProperties>
</file>